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10" w:rsidRDefault="00E91D10" w:rsidP="00E91D10">
      <w:pPr>
        <w:pStyle w:val="1"/>
        <w:shd w:val="clear" w:color="auto" w:fill="FFFFFF"/>
        <w:spacing w:before="0" w:beforeAutospacing="0" w:after="450" w:afterAutospacing="0"/>
        <w:rPr>
          <w:rFonts w:ascii="Tahoma" w:hAnsi="Tahoma" w:cs="Tahoma"/>
          <w:b w:val="0"/>
          <w:bCs w:val="0"/>
          <w:color w:val="0C263F"/>
          <w:sz w:val="42"/>
          <w:szCs w:val="42"/>
        </w:rPr>
      </w:pPr>
      <w:proofErr w:type="gramStart"/>
      <w:r>
        <w:rPr>
          <w:rFonts w:ascii="Tahoma" w:hAnsi="Tahoma" w:cs="Tahoma"/>
          <w:b w:val="0"/>
          <w:bCs w:val="0"/>
          <w:color w:val="0C263F"/>
          <w:sz w:val="42"/>
          <w:szCs w:val="42"/>
        </w:rPr>
        <w:t>Силиконовый</w:t>
      </w:r>
      <w:proofErr w:type="gramEnd"/>
      <w:r>
        <w:rPr>
          <w:rFonts w:ascii="Tahoma" w:hAnsi="Tahoma" w:cs="Tahoma"/>
          <w:b w:val="0"/>
          <w:bCs w:val="0"/>
          <w:color w:val="0C263F"/>
          <w:sz w:val="42"/>
          <w:szCs w:val="42"/>
        </w:rPr>
        <w:t xml:space="preserve"> паропроницаемый герметик MAXSIL SN 4011 ПАРОСИЛ</w:t>
      </w:r>
    </w:p>
    <w:p w:rsidR="002D78F2" w:rsidRDefault="002D78F2" w:rsidP="00E91D10">
      <w:pPr>
        <w:pStyle w:val="1"/>
        <w:shd w:val="clear" w:color="auto" w:fill="FFFFFF"/>
        <w:spacing w:before="0" w:beforeAutospacing="0" w:after="450" w:afterAutospacing="0"/>
        <w:rPr>
          <w:rFonts w:ascii="Tahoma" w:hAnsi="Tahoma" w:cs="Tahoma"/>
          <w:b w:val="0"/>
          <w:bCs w:val="0"/>
          <w:color w:val="0C263F"/>
          <w:sz w:val="42"/>
          <w:szCs w:val="42"/>
        </w:rPr>
      </w:pPr>
      <w:r w:rsidRPr="002D78F2">
        <w:rPr>
          <w:rFonts w:ascii="Tahoma" w:hAnsi="Tahoma" w:cs="Tahoma"/>
          <w:b w:val="0"/>
          <w:bCs w:val="0"/>
          <w:noProof/>
          <w:color w:val="0C263F"/>
          <w:sz w:val="42"/>
          <w:szCs w:val="42"/>
        </w:rPr>
        <w:drawing>
          <wp:inline distT="0" distB="0" distL="0" distR="0">
            <wp:extent cx="3758866" cy="3802720"/>
            <wp:effectExtent l="19050" t="0" r="0" b="0"/>
            <wp:docPr id="10" name="Рисунок 1" descr="http://www.kzck.ru/upload/shop_7/item_catalog_165/shop_items_catalog_image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zck.ru/upload/shop_7/item_catalog_165/shop_items_catalog_image1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522" cy="381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0"/>
        <w:gridCol w:w="8839"/>
      </w:tblGrid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5088" w:rsidRDefault="008B5088" w:rsidP="00E91D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8B5088" w:rsidRDefault="008B5088" w:rsidP="00E91D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Тип отверждения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5088" w:rsidRPr="0063233D" w:rsidRDefault="008B5088" w:rsidP="008B5088">
            <w:pPr>
              <w:spacing w:after="0" w:line="240" w:lineRule="auto"/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</w:pPr>
            <w:r w:rsidRPr="0063233D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ЗАКАЗ ПО ТЕЛЕФОНУ 8 (843) 251-51-80</w:t>
            </w:r>
            <w:r w:rsidR="00F23438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 xml:space="preserve">, </w:t>
            </w:r>
            <w:r w:rsidR="00F23438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polisil</w:t>
            </w:r>
            <w:r w:rsidR="00F23438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@</w:t>
            </w:r>
            <w:r w:rsidR="00F23438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list</w:t>
            </w:r>
            <w:r w:rsidR="00F23438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.</w:t>
            </w:r>
            <w:r w:rsidR="00F23438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ru</w:t>
            </w:r>
          </w:p>
          <w:p w:rsidR="008B5088" w:rsidRDefault="008B5088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нейтрального типа</w:t>
            </w: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белый</w:t>
            </w: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proofErr w:type="gramStart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Предназначен</w:t>
            </w:r>
            <w:proofErr w:type="gramEnd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для заделки монтажных швов узлов примыканий оконных блоков к стеновым панелям в качестве наружного слоя во всех типах зданий и сооружений.</w:t>
            </w: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Свойства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 </w:t>
            </w:r>
          </w:p>
          <w:p w:rsidR="00E91D10" w:rsidRPr="00E91D10" w:rsidRDefault="00E91D10" w:rsidP="00E91D10">
            <w:pPr>
              <w:numPr>
                <w:ilvl w:val="0"/>
                <w:numId w:val="5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Применим в осенне-зимний период;</w:t>
            </w:r>
          </w:p>
          <w:p w:rsidR="00E91D10" w:rsidRPr="00E91D10" w:rsidRDefault="00E91D10" w:rsidP="00E91D10">
            <w:pPr>
              <w:numPr>
                <w:ilvl w:val="0"/>
                <w:numId w:val="5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Выдерживает более 200 циклов попеременного замораживания и оттаивания;</w:t>
            </w:r>
          </w:p>
          <w:p w:rsidR="00E91D10" w:rsidRPr="00E91D10" w:rsidRDefault="00E91D10" w:rsidP="00E91D10">
            <w:pPr>
              <w:numPr>
                <w:ilvl w:val="0"/>
                <w:numId w:val="5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Уникальное сочетание высокой гидрофобности с воздухопроницаемостью и </w:t>
            </w:r>
            <w:proofErr w:type="spellStart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атмосферостойкостью</w:t>
            </w:r>
            <w:proofErr w:type="spellEnd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 </w:t>
            </w:r>
          </w:p>
          <w:p w:rsidR="00E91D10" w:rsidRPr="00E91D10" w:rsidRDefault="00E91D10" w:rsidP="00E91D10">
            <w:pPr>
              <w:numPr>
                <w:ilvl w:val="0"/>
                <w:numId w:val="5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Обладает хорошей адгезией ко всем конструкционным материалам;</w:t>
            </w:r>
          </w:p>
          <w:p w:rsidR="00E91D10" w:rsidRPr="00E91D10" w:rsidRDefault="00E91D10" w:rsidP="00E91D10">
            <w:pPr>
              <w:numPr>
                <w:ilvl w:val="0"/>
                <w:numId w:val="5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Долговечен (не менее 20 лет);</w:t>
            </w:r>
          </w:p>
          <w:p w:rsidR="00E91D10" w:rsidRPr="00E91D10" w:rsidRDefault="00E91D10" w:rsidP="00E91D10">
            <w:pPr>
              <w:numPr>
                <w:ilvl w:val="0"/>
                <w:numId w:val="5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Обладает повышенной </w:t>
            </w:r>
            <w:proofErr w:type="spellStart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паропроницаемостью</w:t>
            </w:r>
            <w:proofErr w:type="spellEnd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;</w:t>
            </w:r>
          </w:p>
          <w:p w:rsidR="00E91D10" w:rsidRPr="00E91D10" w:rsidRDefault="00E91D10" w:rsidP="00E91D10">
            <w:pPr>
              <w:numPr>
                <w:ilvl w:val="0"/>
                <w:numId w:val="5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Не токсичен. </w:t>
            </w:r>
          </w:p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 </w:t>
            </w:r>
          </w:p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 </w:t>
            </w: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Применение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Поверхности, имеющие масляные загрязнения, следует обезжирить. Перед началом работ по герметизации поверхности оконных проемов и конструкций должны быть очищены от пыли и загрязнений, а в зимних условиях - от снега, льда, инея с последующим прогревом и просушкой поверхности.</w:t>
            </w:r>
          </w:p>
          <w:p w:rsidR="00E91D10" w:rsidRPr="00E91D10" w:rsidRDefault="00E91D10" w:rsidP="00E91D1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Производство монтажных работ </w:t>
            </w:r>
            <w:proofErr w:type="spellStart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герметиком</w:t>
            </w:r>
            <w:proofErr w:type="spellEnd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"ПАРОСИЛ" допускается при температуре до -15</w:t>
            </w:r>
            <w:r w:rsidRPr="00E91D10">
              <w:rPr>
                <w:rFonts w:ascii="Arial" w:eastAsia="Times New Roman" w:hAnsi="Arial" w:cs="Arial"/>
                <w:color w:val="4B4C4E"/>
                <w:sz w:val="18"/>
                <w:lang w:eastAsia="ru-RU"/>
              </w:rPr>
              <w:t> </w:t>
            </w: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0</w:t>
            </w: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и влажности воздуха не менее 30 %. В монтажный зазор из тубы механическим выдавливанием или из картуша с помощью "пистолета" наносится жгут герметика, который затем выравнивается шпателем. Паропроницаемый герметик "ПАРОСИЛ" по наружному контуру монтажного зазора должен быть уложен непрерывно без пропусков, разрывов.</w:t>
            </w: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Фасовка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бочки 200 л, картуши 290 мл (25 </w:t>
            </w:r>
            <w:proofErr w:type="spellStart"/>
            <w:proofErr w:type="gramStart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- 1 коробка), </w:t>
            </w:r>
            <w:proofErr w:type="spellStart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фолиевые</w:t>
            </w:r>
            <w:proofErr w:type="spellEnd"/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тубы 600 мл. </w:t>
            </w: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C438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Технические условия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C4381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5772-067-05766764-2005</w:t>
            </w:r>
          </w:p>
        </w:tc>
      </w:tr>
      <w:tr w:rsidR="00E91D10" w:rsidRPr="00E91D10" w:rsidTr="00E91D10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C438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1D10" w:rsidRPr="00E91D10" w:rsidRDefault="00E91D10" w:rsidP="00C4381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</w:tbl>
    <w:p w:rsidR="00E91D10" w:rsidRDefault="00E91D10" w:rsidP="00B71F0B">
      <w:r w:rsidRPr="00E91D10">
        <w:rPr>
          <w:rFonts w:ascii="Arial" w:eastAsia="Times New Roman" w:hAnsi="Arial" w:cs="Arial"/>
          <w:b/>
          <w:bCs/>
          <w:color w:val="4B4C4E"/>
          <w:sz w:val="18"/>
          <w:szCs w:val="18"/>
          <w:lang w:eastAsia="ru-RU"/>
        </w:rPr>
        <w:t>Характеристики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7"/>
        <w:gridCol w:w="701"/>
      </w:tblGrid>
      <w:tr w:rsidR="00E91D10" w:rsidRPr="00E91D10" w:rsidTr="00E91D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Сопротивление текучести, </w:t>
            </w:r>
            <w:proofErr w:type="gramStart"/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мм</w:t>
            </w:r>
            <w:proofErr w:type="gramEnd"/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, не 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2</w:t>
            </w:r>
          </w:p>
        </w:tc>
      </w:tr>
      <w:tr w:rsidR="00E91D10" w:rsidRPr="00E91D10" w:rsidTr="00E91D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Относительное удлинение в момент разрыва, %,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300</w:t>
            </w:r>
          </w:p>
        </w:tc>
      </w:tr>
      <w:tr w:rsidR="00E91D10" w:rsidRPr="00E91D10" w:rsidTr="00E91D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Условная прочность в момент разрыва МПа,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0,1</w:t>
            </w:r>
          </w:p>
        </w:tc>
      </w:tr>
      <w:tr w:rsidR="00E91D10" w:rsidRPr="00E91D10" w:rsidTr="00E91D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Время образования поверхностной пленки, мин, не 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30</w:t>
            </w:r>
          </w:p>
        </w:tc>
      </w:tr>
      <w:tr w:rsidR="00E91D10" w:rsidRPr="00E91D10" w:rsidTr="00E91D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Плотность, </w:t>
            </w:r>
            <w:proofErr w:type="gramStart"/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кг</w:t>
            </w:r>
            <w:proofErr w:type="gramEnd"/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/м</w:t>
            </w: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vertAlign w:val="superscript"/>
                <w:lang w:eastAsia="ru-RU"/>
              </w:rPr>
              <w:t>3</w:t>
            </w: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, не 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1200</w:t>
            </w:r>
          </w:p>
        </w:tc>
      </w:tr>
    </w:tbl>
    <w:p w:rsidR="00E91D10" w:rsidRDefault="00E91D10" w:rsidP="00B71F0B"/>
    <w:p w:rsidR="00E91D10" w:rsidRDefault="00E91D10" w:rsidP="00B71F0B"/>
    <w:p w:rsidR="00E91D10" w:rsidRDefault="00E91D10" w:rsidP="00B71F0B"/>
    <w:p w:rsidR="00E91D10" w:rsidRDefault="00E91D10" w:rsidP="00B71F0B"/>
    <w:p w:rsidR="00E91D10" w:rsidRDefault="00E91D10" w:rsidP="00B71F0B"/>
    <w:sectPr w:rsidR="00E91D10" w:rsidSect="00853A5A">
      <w:pgSz w:w="11906" w:h="16838"/>
      <w:pgMar w:top="284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2DB0"/>
    <w:multiLevelType w:val="multilevel"/>
    <w:tmpl w:val="0E50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52E8A"/>
    <w:multiLevelType w:val="multilevel"/>
    <w:tmpl w:val="1EF0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418B0"/>
    <w:multiLevelType w:val="multilevel"/>
    <w:tmpl w:val="7AD60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972326"/>
    <w:multiLevelType w:val="multilevel"/>
    <w:tmpl w:val="66486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5B64B8"/>
    <w:multiLevelType w:val="multilevel"/>
    <w:tmpl w:val="49CA4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32F35"/>
    <w:rsid w:val="000A1C67"/>
    <w:rsid w:val="000B0034"/>
    <w:rsid w:val="00132F35"/>
    <w:rsid w:val="002D78F2"/>
    <w:rsid w:val="004075EE"/>
    <w:rsid w:val="00454A55"/>
    <w:rsid w:val="004F1ACF"/>
    <w:rsid w:val="006F7F24"/>
    <w:rsid w:val="0081683D"/>
    <w:rsid w:val="00853A5A"/>
    <w:rsid w:val="008B5088"/>
    <w:rsid w:val="00A9075D"/>
    <w:rsid w:val="00AC5E25"/>
    <w:rsid w:val="00B71F0B"/>
    <w:rsid w:val="00C76436"/>
    <w:rsid w:val="00E91D10"/>
    <w:rsid w:val="00EB1020"/>
    <w:rsid w:val="00ED66D4"/>
    <w:rsid w:val="00F23438"/>
    <w:rsid w:val="00F93E57"/>
    <w:rsid w:val="00F94DC8"/>
    <w:rsid w:val="00FB1CCC"/>
    <w:rsid w:val="00FC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55"/>
  </w:style>
  <w:style w:type="paragraph" w:styleId="1">
    <w:name w:val="heading 1"/>
    <w:basedOn w:val="a"/>
    <w:link w:val="10"/>
    <w:uiPriority w:val="9"/>
    <w:qFormat/>
    <w:rsid w:val="00132F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F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32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32F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32F35"/>
  </w:style>
  <w:style w:type="character" w:styleId="a5">
    <w:name w:val="Strong"/>
    <w:basedOn w:val="a0"/>
    <w:uiPriority w:val="22"/>
    <w:qFormat/>
    <w:rsid w:val="00132F3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5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0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2015-01-22T11:24:00Z</dcterms:created>
  <dcterms:modified xsi:type="dcterms:W3CDTF">2015-01-27T13:28:00Z</dcterms:modified>
</cp:coreProperties>
</file>