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8F2" w:rsidRPr="00132F35" w:rsidRDefault="002D78F2" w:rsidP="002D78F2">
      <w:pPr>
        <w:shd w:val="clear" w:color="auto" w:fill="FFFFFF"/>
        <w:spacing w:after="450" w:line="240" w:lineRule="auto"/>
        <w:outlineLvl w:val="0"/>
        <w:rPr>
          <w:rFonts w:ascii="Tahoma" w:eastAsia="Times New Roman" w:hAnsi="Tahoma" w:cs="Tahoma"/>
          <w:color w:val="0C263F"/>
          <w:kern w:val="36"/>
          <w:sz w:val="42"/>
          <w:szCs w:val="42"/>
          <w:lang w:eastAsia="ru-RU"/>
        </w:rPr>
      </w:pPr>
      <w:proofErr w:type="gramStart"/>
      <w:r w:rsidRPr="00132F35">
        <w:rPr>
          <w:rFonts w:ascii="Tahoma" w:eastAsia="Times New Roman" w:hAnsi="Tahoma" w:cs="Tahoma"/>
          <w:color w:val="0C263F"/>
          <w:kern w:val="36"/>
          <w:sz w:val="42"/>
          <w:szCs w:val="42"/>
          <w:lang w:eastAsia="ru-RU"/>
        </w:rPr>
        <w:t>Универсальный</w:t>
      </w:r>
      <w:proofErr w:type="gramEnd"/>
      <w:r w:rsidRPr="00132F35">
        <w:rPr>
          <w:rFonts w:ascii="Tahoma" w:eastAsia="Times New Roman" w:hAnsi="Tahoma" w:cs="Tahoma"/>
          <w:color w:val="0C263F"/>
          <w:kern w:val="36"/>
          <w:sz w:val="42"/>
          <w:szCs w:val="42"/>
          <w:lang w:eastAsia="ru-RU"/>
        </w:rPr>
        <w:t xml:space="preserve"> силиконовый герметик MAXSIL SA 2311</w:t>
      </w:r>
    </w:p>
    <w:p w:rsidR="002D78F2" w:rsidRDefault="002D78F2" w:rsidP="00132F35">
      <w:pPr>
        <w:shd w:val="clear" w:color="auto" w:fill="FFFFFF"/>
        <w:spacing w:after="450" w:line="240" w:lineRule="auto"/>
        <w:outlineLvl w:val="0"/>
        <w:rPr>
          <w:rFonts w:ascii="Tahoma" w:eastAsia="Times New Roman" w:hAnsi="Tahoma" w:cs="Tahoma"/>
          <w:color w:val="0C263F"/>
          <w:kern w:val="36"/>
          <w:sz w:val="42"/>
          <w:szCs w:val="42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3758866" cy="3802720"/>
            <wp:effectExtent l="19050" t="0" r="0" b="0"/>
            <wp:docPr id="1" name="Рисунок 1" descr="http://www.kzck.ru/upload/shop_7/item_catalog_165/shop_items_catalog_image1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kzck.ru/upload/shop_7/item_catalog_165/shop_items_catalog_image16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0522" cy="38145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00"/>
        <w:gridCol w:w="8839"/>
      </w:tblGrid>
      <w:tr w:rsidR="00132F35" w:rsidRPr="00132F35" w:rsidTr="00132F35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</w:p>
        </w:tc>
      </w:tr>
      <w:tr w:rsidR="00132F35" w:rsidRPr="00132F35" w:rsidTr="00132F35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84923" w:rsidRDefault="00084923" w:rsidP="00132F3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</w:pPr>
          </w:p>
          <w:p w:rsidR="00084923" w:rsidRDefault="00084923" w:rsidP="00132F3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</w:pPr>
          </w:p>
          <w:p w:rsidR="00084923" w:rsidRDefault="00084923" w:rsidP="00132F3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</w:pPr>
          </w:p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  <w:t>Тип отверждения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084923" w:rsidRPr="0063233D" w:rsidRDefault="00084923" w:rsidP="00084923">
            <w:pPr>
              <w:spacing w:after="0" w:line="240" w:lineRule="auto"/>
              <w:rPr>
                <w:rFonts w:ascii="Arial" w:eastAsia="Times New Roman" w:hAnsi="Arial" w:cs="Arial"/>
                <w:b/>
                <w:color w:val="4B4C4E"/>
                <w:sz w:val="24"/>
                <w:szCs w:val="24"/>
                <w:lang w:eastAsia="ru-RU"/>
              </w:rPr>
            </w:pPr>
            <w:r w:rsidRPr="0063233D">
              <w:rPr>
                <w:rFonts w:ascii="Arial" w:eastAsia="Times New Roman" w:hAnsi="Arial" w:cs="Arial"/>
                <w:b/>
                <w:color w:val="4B4C4E"/>
                <w:sz w:val="24"/>
                <w:szCs w:val="24"/>
                <w:lang w:eastAsia="ru-RU"/>
              </w:rPr>
              <w:t>ЗАКАЗ ПО ТЕЛЕФОНУ 8 (843) 251-51-80</w:t>
            </w:r>
            <w:r w:rsidR="009D558E">
              <w:rPr>
                <w:rFonts w:ascii="Arial" w:eastAsia="Times New Roman" w:hAnsi="Arial" w:cs="Arial"/>
                <w:b/>
                <w:color w:val="4B4C4E"/>
                <w:sz w:val="24"/>
                <w:szCs w:val="24"/>
                <w:lang w:eastAsia="ru-RU"/>
              </w:rPr>
              <w:t xml:space="preserve">, </w:t>
            </w:r>
            <w:r w:rsidR="009D558E">
              <w:rPr>
                <w:rFonts w:ascii="Arial" w:eastAsia="Times New Roman" w:hAnsi="Arial" w:cs="Arial"/>
                <w:b/>
                <w:color w:val="4B4C4E"/>
                <w:sz w:val="24"/>
                <w:szCs w:val="24"/>
                <w:lang w:val="en-US" w:eastAsia="ru-RU"/>
              </w:rPr>
              <w:t>polisil</w:t>
            </w:r>
            <w:r w:rsidR="009D558E">
              <w:rPr>
                <w:rFonts w:ascii="Arial" w:eastAsia="Times New Roman" w:hAnsi="Arial" w:cs="Arial"/>
                <w:b/>
                <w:color w:val="4B4C4E"/>
                <w:sz w:val="24"/>
                <w:szCs w:val="24"/>
                <w:lang w:eastAsia="ru-RU"/>
              </w:rPr>
              <w:t>@</w:t>
            </w:r>
            <w:r w:rsidR="009D558E">
              <w:rPr>
                <w:rFonts w:ascii="Arial" w:eastAsia="Times New Roman" w:hAnsi="Arial" w:cs="Arial"/>
                <w:b/>
                <w:color w:val="4B4C4E"/>
                <w:sz w:val="24"/>
                <w:szCs w:val="24"/>
                <w:lang w:val="en-US" w:eastAsia="ru-RU"/>
              </w:rPr>
              <w:t>list</w:t>
            </w:r>
            <w:r w:rsidR="009D558E">
              <w:rPr>
                <w:rFonts w:ascii="Arial" w:eastAsia="Times New Roman" w:hAnsi="Arial" w:cs="Arial"/>
                <w:b/>
                <w:color w:val="4B4C4E"/>
                <w:sz w:val="24"/>
                <w:szCs w:val="24"/>
                <w:lang w:eastAsia="ru-RU"/>
              </w:rPr>
              <w:t>.</w:t>
            </w:r>
            <w:r w:rsidR="009D558E">
              <w:rPr>
                <w:rFonts w:ascii="Arial" w:eastAsia="Times New Roman" w:hAnsi="Arial" w:cs="Arial"/>
                <w:b/>
                <w:color w:val="4B4C4E"/>
                <w:sz w:val="24"/>
                <w:szCs w:val="24"/>
                <w:lang w:val="en-US" w:eastAsia="ru-RU"/>
              </w:rPr>
              <w:t>ru</w:t>
            </w:r>
          </w:p>
          <w:p w:rsidR="00084923" w:rsidRDefault="00084923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</w:p>
          <w:p w:rsidR="00084923" w:rsidRDefault="00084923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</w:p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кислотного типа</w:t>
            </w:r>
          </w:p>
        </w:tc>
      </w:tr>
      <w:tr w:rsidR="00132F35" w:rsidRPr="00132F35" w:rsidTr="00132F35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  <w:t>Цвет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черный, белый, прозрачный</w:t>
            </w:r>
          </w:p>
        </w:tc>
      </w:tr>
      <w:tr w:rsidR="00132F35" w:rsidRPr="00132F35" w:rsidTr="00132F35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</w:p>
        </w:tc>
      </w:tr>
      <w:tr w:rsidR="00132F35" w:rsidRPr="00132F35" w:rsidTr="00132F35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  <w:t>Назначение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Предназначен для ремонта и герметизации строительных стыков, использования в качестве бытовых </w:t>
            </w:r>
            <w:proofErr w:type="spellStart"/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герметиков</w:t>
            </w:r>
            <w:proofErr w:type="spellEnd"/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 для герметизации стыков в ванных комнатах, бассейнах, сан</w:t>
            </w:r>
            <w:proofErr w:type="gramStart"/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.</w:t>
            </w:r>
            <w:proofErr w:type="gramEnd"/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у</w:t>
            </w:r>
            <w:proofErr w:type="gramEnd"/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злах и т.д., работы по остеклению теплиц, лоджий, балконов, витрин, зимних садов и др. наружные и внутренние работы.</w:t>
            </w:r>
          </w:p>
        </w:tc>
      </w:tr>
      <w:tr w:rsidR="00132F35" w:rsidRPr="00132F35" w:rsidTr="00132F35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  <w:t>Свойства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F35" w:rsidRPr="00132F35" w:rsidRDefault="00132F35" w:rsidP="00132F35">
            <w:pPr>
              <w:numPr>
                <w:ilvl w:val="0"/>
                <w:numId w:val="1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Рекомендуемая температура применения не ниже +5</w:t>
            </w: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vertAlign w:val="superscript"/>
                <w:lang w:eastAsia="ru-RU"/>
              </w:rPr>
              <w:t>о</w:t>
            </w: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С (при низких температурах отверждение происходит медленнее);</w:t>
            </w:r>
          </w:p>
          <w:p w:rsidR="00132F35" w:rsidRPr="00132F35" w:rsidRDefault="00132F35" w:rsidP="00132F35">
            <w:pPr>
              <w:numPr>
                <w:ilvl w:val="0"/>
                <w:numId w:val="1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Обеспечивает герметичность конструкции;</w:t>
            </w:r>
          </w:p>
          <w:p w:rsidR="00132F35" w:rsidRPr="00132F35" w:rsidRDefault="00132F35" w:rsidP="00132F35">
            <w:pPr>
              <w:numPr>
                <w:ilvl w:val="0"/>
                <w:numId w:val="1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Имеет хорошую адгезию к стеклу, керамике, металлу, дереву, бетону и другим  строительным материалам;</w:t>
            </w:r>
          </w:p>
          <w:p w:rsidR="00132F35" w:rsidRPr="00132F35" w:rsidRDefault="00132F35" w:rsidP="00132F35">
            <w:pPr>
              <w:numPr>
                <w:ilvl w:val="0"/>
                <w:numId w:val="1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Водонепроницаем;</w:t>
            </w:r>
          </w:p>
          <w:p w:rsidR="00132F35" w:rsidRPr="00132F35" w:rsidRDefault="00132F35" w:rsidP="00132F35">
            <w:pPr>
              <w:numPr>
                <w:ilvl w:val="0"/>
                <w:numId w:val="1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Экологически </w:t>
            </w:r>
            <w:proofErr w:type="gramStart"/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безвреден</w:t>
            </w:r>
            <w:proofErr w:type="gramEnd"/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 и безопасен для здоровья человека;</w:t>
            </w:r>
          </w:p>
          <w:p w:rsidR="00132F35" w:rsidRPr="00132F35" w:rsidRDefault="00132F35" w:rsidP="00132F35">
            <w:pPr>
              <w:numPr>
                <w:ilvl w:val="0"/>
                <w:numId w:val="1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proofErr w:type="spellStart"/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Тиксотропный</w:t>
            </w:r>
            <w:proofErr w:type="spellEnd"/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 (может наноситься как на горизонтальные, так и на вертикальные поверхности);</w:t>
            </w:r>
          </w:p>
          <w:p w:rsidR="00132F35" w:rsidRPr="00132F35" w:rsidRDefault="00132F35" w:rsidP="00132F35">
            <w:pPr>
              <w:numPr>
                <w:ilvl w:val="0"/>
                <w:numId w:val="1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Вулканизуется при комнатной температуре в контакте с влагой воздуха;</w:t>
            </w:r>
          </w:p>
          <w:p w:rsidR="00132F35" w:rsidRPr="00132F35" w:rsidRDefault="00132F35" w:rsidP="00132F35">
            <w:pPr>
              <w:numPr>
                <w:ilvl w:val="0"/>
                <w:numId w:val="1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Устойчивость к атмосферным воздействиям, УФ лучам, озону;</w:t>
            </w:r>
          </w:p>
          <w:p w:rsidR="00132F35" w:rsidRPr="00132F35" w:rsidRDefault="00132F35" w:rsidP="00132F35">
            <w:pPr>
              <w:numPr>
                <w:ilvl w:val="0"/>
                <w:numId w:val="1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Легко наносится, обеспечивает плотную водонепроницаемую изоляцию;</w:t>
            </w:r>
          </w:p>
          <w:p w:rsidR="00132F35" w:rsidRPr="00132F35" w:rsidRDefault="00132F35" w:rsidP="00132F35">
            <w:pPr>
              <w:numPr>
                <w:ilvl w:val="0"/>
                <w:numId w:val="1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Выдерживает деформацию шва, не </w:t>
            </w:r>
            <w:proofErr w:type="gramStart"/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подвержен</w:t>
            </w:r>
            <w:proofErr w:type="gramEnd"/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 растрескиванию и усадке;</w:t>
            </w:r>
          </w:p>
          <w:p w:rsidR="00132F35" w:rsidRPr="00132F35" w:rsidRDefault="00132F35" w:rsidP="00132F35">
            <w:pPr>
              <w:numPr>
                <w:ilvl w:val="0"/>
                <w:numId w:val="1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Со временем не меняет цвет,  сохраняет прочность и эластичность;</w:t>
            </w:r>
          </w:p>
          <w:p w:rsidR="00132F35" w:rsidRPr="00132F35" w:rsidRDefault="00132F35" w:rsidP="00132F35">
            <w:pPr>
              <w:numPr>
                <w:ilvl w:val="0"/>
                <w:numId w:val="1"/>
              </w:numPr>
              <w:spacing w:before="75" w:after="75" w:line="240" w:lineRule="auto"/>
              <w:ind w:left="405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Не обладает токсическими свойствами.</w:t>
            </w:r>
          </w:p>
        </w:tc>
      </w:tr>
      <w:tr w:rsidR="00132F35" w:rsidRPr="00132F35" w:rsidTr="00132F35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  <w:t>Температурный диапазон эксплуатации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от -50</w:t>
            </w: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vertAlign w:val="superscript"/>
                <w:lang w:eastAsia="ru-RU"/>
              </w:rPr>
              <w:t>о</w:t>
            </w: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С до +160</w:t>
            </w: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vertAlign w:val="superscript"/>
                <w:lang w:eastAsia="ru-RU"/>
              </w:rPr>
              <w:t>о</w:t>
            </w: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С</w:t>
            </w:r>
          </w:p>
        </w:tc>
      </w:tr>
      <w:tr w:rsidR="00132F35" w:rsidRPr="00132F35" w:rsidTr="00132F35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</w:p>
        </w:tc>
      </w:tr>
      <w:tr w:rsidR="00132F35" w:rsidRPr="00132F35" w:rsidTr="00132F35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  <w:t>Применение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Склеиваемые поверхности должны быть чистыми, свободными от пыли, влаги и других посторонних </w:t>
            </w: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lastRenderedPageBreak/>
              <w:t xml:space="preserve">веществ, для этого их следует вначале обезжирить бензином и ацетоном, а затем высушить. Максимальная прочность достигается через 72 ч. Монтажные работы с </w:t>
            </w:r>
            <w:proofErr w:type="spellStart"/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герметиком</w:t>
            </w:r>
            <w:proofErr w:type="spellEnd"/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 допускается проводить при температуре не ниже 5</w:t>
            </w:r>
            <w:r w:rsidRPr="00132F35">
              <w:rPr>
                <w:rFonts w:ascii="Arial" w:eastAsia="Times New Roman" w:hAnsi="Arial" w:cs="Arial"/>
                <w:color w:val="4B4C4E"/>
                <w:sz w:val="18"/>
                <w:lang w:eastAsia="ru-RU"/>
              </w:rPr>
              <w:t> </w:t>
            </w: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vertAlign w:val="superscript"/>
                <w:lang w:eastAsia="ru-RU"/>
              </w:rPr>
              <w:t>0</w:t>
            </w: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С и влажности воздуха не менее 30 %. С увеличением толщины слоя герметика, увеличивается время вулканизации.</w:t>
            </w:r>
          </w:p>
        </w:tc>
      </w:tr>
      <w:tr w:rsidR="00132F35" w:rsidRPr="00132F35" w:rsidTr="00132F35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  <w:lastRenderedPageBreak/>
              <w:t>Гарантийный срок службы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в бочках - 3 мес., в картушах - 12 мес., в </w:t>
            </w:r>
            <w:proofErr w:type="spellStart"/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фолиевых</w:t>
            </w:r>
            <w:proofErr w:type="spellEnd"/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 xml:space="preserve"> тубах - 12 мес., в тубах - 12 мес.</w:t>
            </w:r>
          </w:p>
        </w:tc>
      </w:tr>
      <w:tr w:rsidR="00132F35" w:rsidRPr="00132F35" w:rsidTr="00132F35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  <w:t>Фасовка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бочки 200л, картуши 290 мл (25 шт-1 коробка).</w:t>
            </w:r>
          </w:p>
        </w:tc>
      </w:tr>
      <w:tr w:rsidR="00132F35" w:rsidRPr="00132F35" w:rsidTr="00132F35">
        <w:tc>
          <w:tcPr>
            <w:tcW w:w="1800" w:type="dxa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F35" w:rsidRPr="00132F35" w:rsidRDefault="00132F35" w:rsidP="00C43815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b/>
                <w:bCs/>
                <w:color w:val="4B4C4E"/>
                <w:sz w:val="18"/>
                <w:szCs w:val="18"/>
                <w:lang w:eastAsia="ru-RU"/>
              </w:rPr>
              <w:t>Технические условия</w:t>
            </w:r>
          </w:p>
        </w:tc>
        <w:tc>
          <w:tcPr>
            <w:tcW w:w="0" w:type="auto"/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132F35" w:rsidRPr="00132F35" w:rsidRDefault="00132F35" w:rsidP="00C4381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5772-074-05766764-2006</w:t>
            </w:r>
          </w:p>
        </w:tc>
      </w:tr>
    </w:tbl>
    <w:p w:rsidR="00132F35" w:rsidRDefault="00132F35" w:rsidP="00132F35">
      <w:pPr>
        <w:spacing w:after="0" w:line="240" w:lineRule="auto"/>
      </w:pPr>
      <w:r w:rsidRPr="00132F35">
        <w:rPr>
          <w:rFonts w:ascii="Arial" w:eastAsia="Times New Roman" w:hAnsi="Arial" w:cs="Arial"/>
          <w:b/>
          <w:bCs/>
          <w:color w:val="4B4C4E"/>
          <w:sz w:val="18"/>
          <w:szCs w:val="18"/>
          <w:lang w:eastAsia="ru-RU"/>
        </w:rPr>
        <w:t>Характеристики</w:t>
      </w:r>
      <w:r>
        <w:t xml:space="preserve">  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577"/>
        <w:gridCol w:w="924"/>
        <w:gridCol w:w="839"/>
        <w:gridCol w:w="1304"/>
      </w:tblGrid>
      <w:tr w:rsidR="00132F35" w:rsidRPr="00132F35" w:rsidTr="00132F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>Цвет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черный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белый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прозрачный</w:t>
            </w:r>
          </w:p>
        </w:tc>
      </w:tr>
      <w:tr w:rsidR="00132F35" w:rsidRPr="00132F35" w:rsidTr="00132F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 xml:space="preserve">Сопротивление текучести, </w:t>
            </w:r>
            <w:proofErr w:type="gramStart"/>
            <w:r w:rsidRPr="00132F35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>мм</w:t>
            </w:r>
            <w:proofErr w:type="gramEnd"/>
            <w:r w:rsidRPr="00132F35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>, не более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3</w:t>
            </w:r>
          </w:p>
        </w:tc>
      </w:tr>
      <w:tr w:rsidR="00132F35" w:rsidRPr="00132F35" w:rsidTr="00132F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>Жизнеспособность, мин, не более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15</w:t>
            </w:r>
          </w:p>
        </w:tc>
      </w:tr>
      <w:tr w:rsidR="00132F35" w:rsidRPr="00132F35" w:rsidTr="00132F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>Относительное удлинение в момент разрыва, %, не менее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200</w:t>
            </w:r>
          </w:p>
        </w:tc>
      </w:tr>
      <w:tr w:rsidR="00132F35" w:rsidRPr="00132F35" w:rsidTr="00132F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 xml:space="preserve">Условная прочность при </w:t>
            </w:r>
            <w:proofErr w:type="spellStart"/>
            <w:r w:rsidRPr="00132F35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>растяженеии</w:t>
            </w:r>
            <w:proofErr w:type="spellEnd"/>
            <w:r w:rsidRPr="00132F35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>, МПа, не менее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0,3</w:t>
            </w:r>
          </w:p>
        </w:tc>
      </w:tr>
      <w:tr w:rsidR="00132F35" w:rsidRPr="00132F35" w:rsidTr="00132F3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 xml:space="preserve">Твердость по </w:t>
            </w:r>
            <w:proofErr w:type="spellStart"/>
            <w:r w:rsidRPr="00132F35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>Шору</w:t>
            </w:r>
            <w:proofErr w:type="spellEnd"/>
            <w:proofErr w:type="gramStart"/>
            <w:r w:rsidRPr="00132F35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 xml:space="preserve"> А</w:t>
            </w:r>
            <w:proofErr w:type="gramEnd"/>
            <w:r w:rsidRPr="00132F35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 xml:space="preserve">, </w:t>
            </w:r>
            <w:proofErr w:type="spellStart"/>
            <w:r w:rsidRPr="00132F35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>усл.ед</w:t>
            </w:r>
            <w:proofErr w:type="spellEnd"/>
            <w:r w:rsidRPr="00132F35">
              <w:rPr>
                <w:rFonts w:ascii="Arial" w:eastAsia="Times New Roman" w:hAnsi="Arial" w:cs="Arial"/>
                <w:b/>
                <w:bCs/>
                <w:color w:val="4B4C4E"/>
                <w:sz w:val="18"/>
                <w:lang w:eastAsia="ru-RU"/>
              </w:rPr>
              <w:t>., не менее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20" w:type="dxa"/>
              <w:left w:w="150" w:type="dxa"/>
              <w:bottom w:w="120" w:type="dxa"/>
              <w:right w:w="150" w:type="dxa"/>
            </w:tcMar>
            <w:vAlign w:val="center"/>
            <w:hideMark/>
          </w:tcPr>
          <w:p w:rsidR="00132F35" w:rsidRPr="00132F35" w:rsidRDefault="00132F35" w:rsidP="00132F35">
            <w:pPr>
              <w:spacing w:after="0" w:line="240" w:lineRule="auto"/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</w:pPr>
            <w:r w:rsidRPr="00132F35">
              <w:rPr>
                <w:rFonts w:ascii="Arial" w:eastAsia="Times New Roman" w:hAnsi="Arial" w:cs="Arial"/>
                <w:color w:val="4B4C4E"/>
                <w:sz w:val="18"/>
                <w:szCs w:val="18"/>
                <w:lang w:eastAsia="ru-RU"/>
              </w:rPr>
              <w:t>8</w:t>
            </w:r>
          </w:p>
        </w:tc>
      </w:tr>
    </w:tbl>
    <w:p w:rsidR="00454A55" w:rsidRDefault="00454A55"/>
    <w:sectPr w:rsidR="00454A55" w:rsidSect="00853A5A">
      <w:pgSz w:w="11906" w:h="16838"/>
      <w:pgMar w:top="284" w:right="850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F2DB0"/>
    <w:multiLevelType w:val="multilevel"/>
    <w:tmpl w:val="0E505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452E8A"/>
    <w:multiLevelType w:val="multilevel"/>
    <w:tmpl w:val="1EF03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E418B0"/>
    <w:multiLevelType w:val="multilevel"/>
    <w:tmpl w:val="7AD60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F972326"/>
    <w:multiLevelType w:val="multilevel"/>
    <w:tmpl w:val="66486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75B64B8"/>
    <w:multiLevelType w:val="multilevel"/>
    <w:tmpl w:val="49CA41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132F35"/>
    <w:rsid w:val="00084923"/>
    <w:rsid w:val="000A1C67"/>
    <w:rsid w:val="000B0034"/>
    <w:rsid w:val="00132F35"/>
    <w:rsid w:val="00153DF0"/>
    <w:rsid w:val="00237260"/>
    <w:rsid w:val="00247393"/>
    <w:rsid w:val="002D78F2"/>
    <w:rsid w:val="00440B41"/>
    <w:rsid w:val="00454A55"/>
    <w:rsid w:val="004F1ACF"/>
    <w:rsid w:val="006F7F24"/>
    <w:rsid w:val="0081683D"/>
    <w:rsid w:val="00853A5A"/>
    <w:rsid w:val="009D558E"/>
    <w:rsid w:val="00A9075D"/>
    <w:rsid w:val="00B71F0B"/>
    <w:rsid w:val="00C76436"/>
    <w:rsid w:val="00E91D10"/>
    <w:rsid w:val="00ED66D4"/>
    <w:rsid w:val="00F93E57"/>
    <w:rsid w:val="00F94DC8"/>
    <w:rsid w:val="00FB1C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A55"/>
  </w:style>
  <w:style w:type="paragraph" w:styleId="1">
    <w:name w:val="heading 1"/>
    <w:basedOn w:val="a"/>
    <w:link w:val="10"/>
    <w:uiPriority w:val="9"/>
    <w:qFormat/>
    <w:rsid w:val="00132F3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32F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132F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132F35"/>
    <w:rPr>
      <w:color w:val="0000FF"/>
      <w:u w:val="single"/>
    </w:rPr>
  </w:style>
  <w:style w:type="character" w:customStyle="1" w:styleId="apple-converted-space">
    <w:name w:val="apple-converted-space"/>
    <w:basedOn w:val="a0"/>
    <w:rsid w:val="00132F35"/>
  </w:style>
  <w:style w:type="character" w:styleId="a5">
    <w:name w:val="Strong"/>
    <w:basedOn w:val="a0"/>
    <w:uiPriority w:val="22"/>
    <w:qFormat/>
    <w:rsid w:val="00132F35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853A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53A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35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23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17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70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66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9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19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01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35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6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2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9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6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469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44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54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1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697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15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11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90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422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988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37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0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2015-01-22T11:24:00Z</dcterms:created>
  <dcterms:modified xsi:type="dcterms:W3CDTF">2015-01-27T13:28:00Z</dcterms:modified>
</cp:coreProperties>
</file>