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F0B" w:rsidRDefault="00B71F0B" w:rsidP="00B71F0B">
      <w:pPr>
        <w:pStyle w:val="1"/>
        <w:shd w:val="clear" w:color="auto" w:fill="FFFFFF"/>
        <w:spacing w:before="0" w:beforeAutospacing="0" w:after="450" w:afterAutospacing="0"/>
        <w:rPr>
          <w:rFonts w:ascii="Tahoma" w:hAnsi="Tahoma" w:cs="Tahoma"/>
          <w:b w:val="0"/>
          <w:bCs w:val="0"/>
          <w:color w:val="0C263F"/>
          <w:sz w:val="42"/>
          <w:szCs w:val="42"/>
        </w:rPr>
      </w:pPr>
      <w:proofErr w:type="gramStart"/>
      <w:r>
        <w:rPr>
          <w:rFonts w:ascii="Tahoma" w:hAnsi="Tahoma" w:cs="Tahoma"/>
          <w:b w:val="0"/>
          <w:bCs w:val="0"/>
          <w:color w:val="0C263F"/>
          <w:sz w:val="42"/>
          <w:szCs w:val="42"/>
        </w:rPr>
        <w:t>Силиконовый</w:t>
      </w:r>
      <w:proofErr w:type="gramEnd"/>
      <w:r>
        <w:rPr>
          <w:rFonts w:ascii="Tahoma" w:hAnsi="Tahoma" w:cs="Tahoma"/>
          <w:b w:val="0"/>
          <w:bCs w:val="0"/>
          <w:color w:val="0C263F"/>
          <w:sz w:val="42"/>
          <w:szCs w:val="42"/>
        </w:rPr>
        <w:t xml:space="preserve"> герметик "Санитарный" MAXSIL</w:t>
      </w:r>
    </w:p>
    <w:p w:rsidR="002D78F2" w:rsidRDefault="002D78F2" w:rsidP="00B71F0B">
      <w:pPr>
        <w:pStyle w:val="1"/>
        <w:shd w:val="clear" w:color="auto" w:fill="FFFFFF"/>
        <w:spacing w:before="0" w:beforeAutospacing="0" w:after="450" w:afterAutospacing="0"/>
        <w:rPr>
          <w:rFonts w:ascii="Tahoma" w:hAnsi="Tahoma" w:cs="Tahoma"/>
          <w:b w:val="0"/>
          <w:bCs w:val="0"/>
          <w:color w:val="0C263F"/>
          <w:sz w:val="42"/>
          <w:szCs w:val="42"/>
        </w:rPr>
      </w:pPr>
      <w:r w:rsidRPr="002D78F2">
        <w:rPr>
          <w:rFonts w:ascii="Tahoma" w:hAnsi="Tahoma" w:cs="Tahoma"/>
          <w:b w:val="0"/>
          <w:bCs w:val="0"/>
          <w:noProof/>
          <w:color w:val="0C263F"/>
          <w:sz w:val="42"/>
          <w:szCs w:val="42"/>
        </w:rPr>
        <w:drawing>
          <wp:inline distT="0" distB="0" distL="0" distR="0">
            <wp:extent cx="3758866" cy="3802720"/>
            <wp:effectExtent l="19050" t="0" r="0" b="0"/>
            <wp:docPr id="9" name="Рисунок 1" descr="http://www.kzck.ru/upload/shop_7/item_catalog_165/shop_items_catalog_image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zck.ru/upload/shop_7/item_catalog_165/shop_items_catalog_image1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522" cy="381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0"/>
        <w:gridCol w:w="8839"/>
      </w:tblGrid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30381" w:rsidRDefault="00730381" w:rsidP="00B71F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730381" w:rsidRDefault="00730381" w:rsidP="00B71F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Тип отверждения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30381" w:rsidRPr="0063233D" w:rsidRDefault="00730381" w:rsidP="00730381">
            <w:pPr>
              <w:spacing w:after="0" w:line="240" w:lineRule="auto"/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</w:pPr>
            <w:r w:rsidRPr="0063233D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ЗАКАЗ ПО ТЕЛЕФОНУ 8 (843) 251-51-80</w:t>
            </w:r>
            <w:r w:rsidR="0078218A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 xml:space="preserve">, </w:t>
            </w:r>
            <w:r w:rsidR="0078218A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polisil</w:t>
            </w:r>
            <w:r w:rsidR="0078218A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@</w:t>
            </w:r>
            <w:r w:rsidR="0078218A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list</w:t>
            </w:r>
            <w:r w:rsidR="0078218A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.</w:t>
            </w:r>
            <w:r w:rsidR="0078218A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ru</w:t>
            </w:r>
          </w:p>
          <w:p w:rsidR="00730381" w:rsidRDefault="00730381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кислотный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белый, прозрачный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proofErr w:type="gram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Предназначен</w:t>
            </w:r>
            <w:proofErr w:type="gram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для использования в местах с повышенной влажностью: душевых кабинах, банях, ванных комнатах, подвалах, погребах, кухнях, системах водоснабжения и канализации.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Свойства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Содержит фунгицид, препятствующий появлению плесени и грибов;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Рекомендуемая температура применения не ниже -5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(при низких температурах отверждение происходит медленнее);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Обеспечивает герметичность конструкции;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Имеет хорошую адгезию к стеклу, керамике, металлу, дереву, фарфору, пластику;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Водонепроницаем;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Экологически </w:t>
            </w:r>
            <w:proofErr w:type="gram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безвреден</w:t>
            </w:r>
            <w:proofErr w:type="gram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и безопасен для здоровья человека;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proofErr w:type="spell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Тиксотропный</w:t>
            </w:r>
            <w:proofErr w:type="spell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(может наноситься как на горизонтальные, так и на вертикальные поверхности);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Вулканизуется при комнатной температуре в контакте с влагой воздуха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Устойчивость к атмосферным воздействиям, УФ лучам, озону;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Легко наносится, обеспечивает плотную водонепроницаемую изоляцию;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Выдерживает деформацию шва, не </w:t>
            </w:r>
            <w:proofErr w:type="gram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подвержен</w:t>
            </w:r>
            <w:proofErr w:type="gram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растрескиванию и усадке;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Со временем не меняет цвет,  сохраняет прочность и эластичность;</w:t>
            </w:r>
          </w:p>
          <w:p w:rsidR="00B71F0B" w:rsidRPr="00B71F0B" w:rsidRDefault="00B71F0B" w:rsidP="00B71F0B">
            <w:pPr>
              <w:numPr>
                <w:ilvl w:val="0"/>
                <w:numId w:val="4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Не обладает токсическими свойствами</w:t>
            </w:r>
          </w:p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 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Температурный диапазон эксплуатации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от -50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до +160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Применение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Поверхность очистить, обезжирить и просушить. Наружные и внутренние откосы зазора не должны иметь повреждений глубиной не более 10 мм. Дефектные места должны быть заделаны водостойким составом. Работы с </w:t>
            </w:r>
            <w:proofErr w:type="spellStart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герметиком</w:t>
            </w:r>
            <w:proofErr w:type="spellEnd"/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допускается проводить при температуре не ниже 5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lang w:eastAsia="ru-RU"/>
              </w:rPr>
              <w:t> 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0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С и влажности воздуха не менее 30 %. Перед применением насадку картуша обрезать под углом в соответствии с </w:t>
            </w: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lastRenderedPageBreak/>
              <w:t>необходимой шириной шва. Равномерно нанести герметик на подготовленную поверхность с помощью строительного пистолета.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lastRenderedPageBreak/>
              <w:t>Фасовка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B71F0B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бочки 200 л, картуши 290 мл (25 шт-1 коробка). </w:t>
            </w:r>
          </w:p>
        </w:tc>
      </w:tr>
      <w:tr w:rsidR="00B71F0B" w:rsidRPr="00B71F0B" w:rsidTr="00B71F0B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C438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Технические условия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1F0B" w:rsidRPr="00B71F0B" w:rsidRDefault="00B71F0B" w:rsidP="00C4381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B71F0B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5772-083-05766764-2010</w:t>
            </w:r>
          </w:p>
        </w:tc>
      </w:tr>
    </w:tbl>
    <w:p w:rsidR="00E91D10" w:rsidRDefault="00E91D10" w:rsidP="00E91D10">
      <w:pPr>
        <w:rPr>
          <w:rFonts w:ascii="Arial" w:eastAsia="Times New Roman" w:hAnsi="Arial" w:cs="Arial"/>
          <w:b/>
          <w:bCs/>
          <w:color w:val="4B4C4E"/>
          <w:sz w:val="18"/>
          <w:szCs w:val="18"/>
          <w:lang w:eastAsia="ru-RU"/>
        </w:rPr>
      </w:pPr>
      <w:r w:rsidRPr="00B71F0B">
        <w:rPr>
          <w:rFonts w:ascii="Arial" w:eastAsia="Times New Roman" w:hAnsi="Arial" w:cs="Arial"/>
          <w:b/>
          <w:bCs/>
          <w:color w:val="4B4C4E"/>
          <w:sz w:val="18"/>
          <w:szCs w:val="18"/>
          <w:lang w:eastAsia="ru-RU"/>
        </w:rPr>
        <w:t>Характеристики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7"/>
        <w:gridCol w:w="601"/>
      </w:tblGrid>
      <w:tr w:rsidR="00E91D10" w:rsidRPr="00E91D10" w:rsidTr="00E91D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Сопротивление текучести, </w:t>
            </w:r>
            <w:proofErr w:type="gramStart"/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мм</w:t>
            </w:r>
            <w:proofErr w:type="gramEnd"/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, не 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2</w:t>
            </w:r>
          </w:p>
        </w:tc>
      </w:tr>
      <w:tr w:rsidR="00E91D10" w:rsidRPr="00E91D10" w:rsidTr="00E91D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Относительное удлинение в момент разрыва, %,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91D10" w:rsidRPr="00E91D10" w:rsidRDefault="00E91D10" w:rsidP="00E91D10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E91D10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250</w:t>
            </w:r>
          </w:p>
        </w:tc>
      </w:tr>
    </w:tbl>
    <w:p w:rsidR="00B71F0B" w:rsidRDefault="00B71F0B" w:rsidP="00B71F0B"/>
    <w:p w:rsidR="00B71F0B" w:rsidRDefault="00B71F0B" w:rsidP="00B71F0B"/>
    <w:p w:rsidR="00B71F0B" w:rsidRDefault="00B71F0B" w:rsidP="00B71F0B"/>
    <w:sectPr w:rsidR="00B71F0B" w:rsidSect="00853A5A">
      <w:pgSz w:w="11906" w:h="16838"/>
      <w:pgMar w:top="284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2DB0"/>
    <w:multiLevelType w:val="multilevel"/>
    <w:tmpl w:val="0E50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52E8A"/>
    <w:multiLevelType w:val="multilevel"/>
    <w:tmpl w:val="1EF0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418B0"/>
    <w:multiLevelType w:val="multilevel"/>
    <w:tmpl w:val="7AD60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972326"/>
    <w:multiLevelType w:val="multilevel"/>
    <w:tmpl w:val="66486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5B64B8"/>
    <w:multiLevelType w:val="multilevel"/>
    <w:tmpl w:val="49CA4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32F35"/>
    <w:rsid w:val="000A1C67"/>
    <w:rsid w:val="000B0034"/>
    <w:rsid w:val="00132F35"/>
    <w:rsid w:val="001F6BD2"/>
    <w:rsid w:val="002D78F2"/>
    <w:rsid w:val="00454A55"/>
    <w:rsid w:val="004F1ACF"/>
    <w:rsid w:val="006F7F24"/>
    <w:rsid w:val="00730381"/>
    <w:rsid w:val="0078218A"/>
    <w:rsid w:val="0081683D"/>
    <w:rsid w:val="00853A5A"/>
    <w:rsid w:val="009C5D9E"/>
    <w:rsid w:val="00A42575"/>
    <w:rsid w:val="00A9075D"/>
    <w:rsid w:val="00B71F0B"/>
    <w:rsid w:val="00C76436"/>
    <w:rsid w:val="00CB089C"/>
    <w:rsid w:val="00E91D10"/>
    <w:rsid w:val="00ED66D4"/>
    <w:rsid w:val="00F93E57"/>
    <w:rsid w:val="00F94DC8"/>
    <w:rsid w:val="00FB1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55"/>
  </w:style>
  <w:style w:type="paragraph" w:styleId="1">
    <w:name w:val="heading 1"/>
    <w:basedOn w:val="a"/>
    <w:link w:val="10"/>
    <w:uiPriority w:val="9"/>
    <w:qFormat/>
    <w:rsid w:val="00132F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F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32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32F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32F35"/>
  </w:style>
  <w:style w:type="character" w:styleId="a5">
    <w:name w:val="Strong"/>
    <w:basedOn w:val="a0"/>
    <w:uiPriority w:val="22"/>
    <w:qFormat/>
    <w:rsid w:val="00132F3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5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0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2015-01-22T11:24:00Z</dcterms:created>
  <dcterms:modified xsi:type="dcterms:W3CDTF">2015-01-27T13:28:00Z</dcterms:modified>
</cp:coreProperties>
</file>